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  <w:t xml:space="preserve">Yes, we are adjusting our speed based on tasks due to the nature of some tasks demanding more attention than others.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did a great job at estimating the time required for each story, even if some stories were less time than others it balanced each other out.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For the most part each team member worked as scheduled and we did not have any issues with the work distribution.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Time management for each story and task was adequate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Velocity and teamwork in covering the tasks for each milestone has been a great pace.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Meeting times and sharing user stories and tasks has been successful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Allocate more time for group work aside from daily meetings and daily reports on progress that has been done.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have added additional features to the product for a complete solution.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lsBrpcgAQGNPlFYk7WtFaowxFIg==">AMUW2mUf4VmUZTAni9Jq37iOh6JtdMCOZAM4yWUftRZg8cIwlKZRDmCy3muYGtY0BwmC9PFVDOXXkLQz4t7tIIM3iRw8jqIEe/AF5CzoeX9qXuj1A25jn1U=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